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Skale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listopada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wprowadzenia zwolnień od podatku od nieruchomości na 2026r.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 18 ust. 2 pkt. 8 w związku z art. 40 ust. 1 ustawy z dnia 8 marca 1990r.                         o samorządzie gminnym (tekst jednolity Dz.U. z 2025 r. poz. 1153,1436)  i art. 4 ust. 2 ustawy z dnia 20 lipca 2000r. o ogłaszaniu aktów normatywnych i niektórych innych aktów prawnych (tekst jednolity Dz.U. z 2019r. poz. 1461) oraz art. 7 ust. 3 ustawy z dnia 12 stycznia 1991r. o podatkach i opłatach lokalnych (tekst jednolity Dz.U. z 2025r. poz. 707) Rada Miejska w Skale uchwala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Zwalnia się od podatku od nieruchomości 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budynki lub ich części, grunty lub ich części zajęte na potrzeby związane z realizacją zadań z zakresie ochrony przeciwpożarowej,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budynki i grunty lub ich części zajęte na potrzeby prowadzenia statutowej działalności kulturalnej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grunty lub ich części, budynki lub ich części zajęte na potrzeby związane z realizacją zadań z zakresu opieki społecznej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grunty lub ich części, budynki lub ich części wykorzystywane do działalności w zakresie rozwoju sportu i kultury fizycznej,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Zwolnienie nie dotyczy powierzchni związanych z prowadzeniem działalności gospodarczej lub przekazanych w posiadanie zależne 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Miasta i Gminy Skała.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 Dzienniku Urzędowym Województwa Małopolskiego.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 życie po upływie 14 dni od ogłoszenia w Dzienniku Urzędowym Województwa Małopolskiego i ma zastosowanie do podatku należnego od 1.01.2026r.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7 ust.</w:t>
      </w:r>
      <w:r>
        <w:rPr>
          <w:color w:val="000000"/>
          <w:szCs w:val="20"/>
          <w:shd w:val="clear" w:color="auto" w:fill="FFFFFF"/>
        </w:rPr>
        <w:t xml:space="preserve"> 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ustawy o podatkach i opłatach lokalnych (tekst jednolity Dz.U. z 2025r. poz. 707) Rada Gminy w drodze uchwały może wprowadzić inne zwolnienia przedmiotowe niż określo</w:t>
      </w:r>
      <w:r>
        <w:rPr>
          <w:color w:val="000000"/>
          <w:szCs w:val="20"/>
          <w:shd w:val="clear" w:color="auto" w:fill="FFFFFF"/>
        </w:rPr>
        <w:t xml:space="preserve">ne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ust.1 ustawy. Proponuje się wprowadzenie dodatkowych zwolnień, które obowiązywały ju</w:t>
      </w:r>
      <w:r>
        <w:rPr>
          <w:color w:val="000000"/>
          <w:szCs w:val="20"/>
          <w:shd w:val="clear" w:color="auto" w:fill="FFFFFF"/>
        </w:rPr>
        <w:t xml:space="preserve">ż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poprzednich latach tj. -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zwolnić budynki i grunty lub ich części zajęte na działania w zakresie ochrony przeciwpożarowej, opieki społecznej, rozwoju sportu i kultury fizycznej.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E71CA392-C422-48BD-894A-F8E9432A0930.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E71CA392-C422-48BD-894A-F8E9432A0930.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Miejskiej w Skale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listopada 2025 r.</dc:title>
  <dc:subject>w sprawie wprowadzenia zwolnień od podatku od nieruchomości na 2026r.</dc:subject>
  <dc:creator>sylwia.piekarczyk</dc:creator>
  <cp:lastModifiedBy>sylwia.piekarczyk</cp:lastModifiedBy>
  <cp:revision>1</cp:revision>
  <dcterms:created xsi:type="dcterms:W3CDTF">2025-11-25T11:36:03Z</dcterms:created>
  <dcterms:modified xsi:type="dcterms:W3CDTF">2025-11-25T11:36:03Z</dcterms:modified>
  <cp:category>Akt prawny</cp:category>
</cp:coreProperties>
</file>